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374" w:rsidRPr="00E41437" w:rsidRDefault="00E41437" w:rsidP="00E41437">
      <w:pPr>
        <w:shd w:val="clear" w:color="auto" w:fill="FFFFFF"/>
        <w:spacing w:before="30" w:after="30" w:line="240" w:lineRule="auto"/>
        <w:jc w:val="center"/>
        <w:rPr>
          <w:rFonts w:ascii="Times New Roman" w:eastAsia="Times New Roman" w:hAnsi="Times New Roman" w:cs="Times New Roman"/>
          <w:b/>
          <w:color w:val="000000"/>
          <w:sz w:val="28"/>
          <w:szCs w:val="28"/>
          <w:u w:val="single"/>
        </w:rPr>
      </w:pPr>
      <w:r w:rsidRPr="00E41437">
        <w:rPr>
          <w:rFonts w:ascii="Times New Roman" w:eastAsia="Times New Roman" w:hAnsi="Times New Roman" w:cs="Times New Roman"/>
          <w:b/>
          <w:color w:val="000000"/>
          <w:sz w:val="28"/>
          <w:szCs w:val="28"/>
          <w:u w:val="single"/>
        </w:rPr>
        <w:t>AUP Comparison chart</w:t>
      </w:r>
    </w:p>
    <w:p w:rsidR="00E41437" w:rsidRPr="00E41437" w:rsidRDefault="00E41437" w:rsidP="00E41437">
      <w:pPr>
        <w:shd w:val="clear" w:color="auto" w:fill="FFFFFF"/>
        <w:spacing w:before="30" w:after="30" w:line="240" w:lineRule="auto"/>
        <w:jc w:val="center"/>
        <w:rPr>
          <w:rFonts w:ascii="Times New Roman" w:eastAsia="Times New Roman" w:hAnsi="Times New Roman" w:cs="Times New Roman"/>
          <w:color w:val="000000"/>
          <w:sz w:val="24"/>
          <w:szCs w:val="24"/>
        </w:rPr>
      </w:pPr>
      <w:bookmarkStart w:id="0" w:name="_GoBack"/>
      <w:bookmarkEnd w:id="0"/>
      <w:r w:rsidRPr="00E41437">
        <w:rPr>
          <w:rFonts w:ascii="Times New Roman" w:eastAsia="Times New Roman" w:hAnsi="Times New Roman" w:cs="Times New Roman"/>
          <w:color w:val="000000"/>
          <w:sz w:val="24"/>
          <w:szCs w:val="24"/>
        </w:rPr>
        <w:t>By Julie Kalvels</w:t>
      </w:r>
    </w:p>
    <w:tbl>
      <w:tblPr>
        <w:tblStyle w:val="TableGrid"/>
        <w:tblW w:w="0" w:type="auto"/>
        <w:tblLook w:val="04A0" w:firstRow="1" w:lastRow="0" w:firstColumn="1" w:lastColumn="0" w:noHBand="0" w:noVBand="1"/>
      </w:tblPr>
      <w:tblGrid>
        <w:gridCol w:w="3708"/>
        <w:gridCol w:w="7200"/>
      </w:tblGrid>
      <w:tr w:rsidR="000B2374" w:rsidTr="00782625">
        <w:tc>
          <w:tcPr>
            <w:tcW w:w="3708" w:type="dxa"/>
          </w:tcPr>
          <w:p w:rsidR="000B2374" w:rsidRPr="00681D8E" w:rsidRDefault="000B2374" w:rsidP="00681D8E">
            <w:pPr>
              <w:jc w:val="center"/>
              <w:rPr>
                <w:rFonts w:ascii="Times New Roman" w:hAnsi="Times New Roman" w:cs="Times New Roman"/>
                <w:b/>
                <w:sz w:val="28"/>
                <w:szCs w:val="28"/>
              </w:rPr>
            </w:pPr>
            <w:r w:rsidRPr="00681D8E">
              <w:rPr>
                <w:rFonts w:ascii="Times New Roman" w:hAnsi="Times New Roman" w:cs="Times New Roman"/>
                <w:b/>
                <w:sz w:val="28"/>
                <w:szCs w:val="28"/>
              </w:rPr>
              <w:t>Six Key Elements in an AUP</w:t>
            </w:r>
          </w:p>
        </w:tc>
        <w:tc>
          <w:tcPr>
            <w:tcW w:w="7200" w:type="dxa"/>
          </w:tcPr>
          <w:p w:rsidR="000B2374" w:rsidRPr="00681D8E" w:rsidRDefault="002036C8" w:rsidP="00681D8E">
            <w:pPr>
              <w:jc w:val="center"/>
              <w:rPr>
                <w:rFonts w:ascii="Times New Roman" w:hAnsi="Times New Roman" w:cs="Times New Roman"/>
                <w:b/>
                <w:sz w:val="28"/>
                <w:szCs w:val="28"/>
              </w:rPr>
            </w:pPr>
            <w:r>
              <w:rPr>
                <w:rFonts w:ascii="Times New Roman" w:hAnsi="Times New Roman" w:cs="Times New Roman"/>
                <w:b/>
                <w:sz w:val="28"/>
                <w:szCs w:val="28"/>
              </w:rPr>
              <w:t>My Schools</w:t>
            </w:r>
            <w:r w:rsidR="000B2374" w:rsidRPr="00681D8E">
              <w:rPr>
                <w:rFonts w:ascii="Times New Roman" w:hAnsi="Times New Roman" w:cs="Times New Roman"/>
                <w:b/>
                <w:sz w:val="28"/>
                <w:szCs w:val="28"/>
              </w:rPr>
              <w:t xml:space="preserve"> AUP Policy</w:t>
            </w:r>
          </w:p>
        </w:tc>
      </w:tr>
      <w:tr w:rsidR="000B2374" w:rsidTr="00782625">
        <w:tc>
          <w:tcPr>
            <w:tcW w:w="3708" w:type="dxa"/>
          </w:tcPr>
          <w:p w:rsidR="000B2374" w:rsidRPr="00681D8E" w:rsidRDefault="000B2374" w:rsidP="00681D8E">
            <w:pPr>
              <w:shd w:val="clear" w:color="auto" w:fill="FFFFFF"/>
              <w:spacing w:before="30" w:after="30"/>
              <w:rPr>
                <w:rFonts w:ascii="Times New Roman" w:eastAsia="Times New Roman" w:hAnsi="Times New Roman" w:cs="Times New Roman"/>
                <w:color w:val="000000"/>
                <w:sz w:val="24"/>
                <w:szCs w:val="24"/>
              </w:rPr>
            </w:pPr>
            <w:r w:rsidRPr="00681D8E">
              <w:rPr>
                <w:rFonts w:ascii="Times New Roman" w:eastAsia="Times New Roman" w:hAnsi="Times New Roman" w:cs="Times New Roman"/>
                <w:color w:val="000000"/>
                <w:sz w:val="24"/>
                <w:szCs w:val="24"/>
              </w:rPr>
              <w:t xml:space="preserve">1. </w:t>
            </w:r>
            <w:r w:rsidRPr="00681D8E">
              <w:rPr>
                <w:rFonts w:ascii="Times New Roman" w:eastAsia="Times New Roman" w:hAnsi="Times New Roman" w:cs="Times New Roman"/>
                <w:sz w:val="24"/>
                <w:szCs w:val="24"/>
                <w:highlight w:val="yellow"/>
              </w:rPr>
              <w:t>P</w:t>
            </w:r>
            <w:r w:rsidRPr="000B2374">
              <w:rPr>
                <w:rFonts w:ascii="Times New Roman" w:eastAsia="Times New Roman" w:hAnsi="Times New Roman" w:cs="Times New Roman"/>
                <w:bCs/>
                <w:sz w:val="24"/>
                <w:szCs w:val="24"/>
                <w:highlight w:val="yellow"/>
              </w:rPr>
              <w:t>reamble</w:t>
            </w:r>
            <w:r w:rsidRPr="00681D8E">
              <w:rPr>
                <w:rFonts w:ascii="Times New Roman" w:eastAsia="Times New Roman" w:hAnsi="Times New Roman" w:cs="Times New Roman"/>
                <w:bCs/>
                <w:sz w:val="24"/>
                <w:szCs w:val="24"/>
              </w:rPr>
              <w:t xml:space="preserve">: </w:t>
            </w:r>
            <w:r w:rsidRPr="00681D8E">
              <w:rPr>
                <w:rFonts w:ascii="Times New Roman" w:eastAsia="Times New Roman" w:hAnsi="Times New Roman" w:cs="Times New Roman"/>
                <w:sz w:val="24"/>
                <w:szCs w:val="24"/>
              </w:rPr>
              <w:t xml:space="preserve"> explains </w:t>
            </w:r>
            <w:r w:rsidRPr="00681D8E">
              <w:rPr>
                <w:rFonts w:ascii="Times New Roman" w:eastAsia="Times New Roman" w:hAnsi="Times New Roman" w:cs="Times New Roman"/>
                <w:color w:val="000000"/>
                <w:sz w:val="24"/>
                <w:szCs w:val="24"/>
              </w:rPr>
              <w:t xml:space="preserve">why the policy is </w:t>
            </w:r>
            <w:r w:rsidRPr="000B2374">
              <w:rPr>
                <w:rFonts w:ascii="Times New Roman" w:eastAsia="Times New Roman" w:hAnsi="Times New Roman" w:cs="Times New Roman"/>
                <w:color w:val="000000"/>
                <w:sz w:val="24"/>
                <w:szCs w:val="24"/>
              </w:rPr>
              <w:t xml:space="preserve">needed, its goals, and the process of </w:t>
            </w:r>
            <w:r w:rsidRPr="00681D8E">
              <w:rPr>
                <w:rFonts w:ascii="Times New Roman" w:eastAsia="Times New Roman" w:hAnsi="Times New Roman" w:cs="Times New Roman"/>
                <w:color w:val="000000"/>
                <w:sz w:val="24"/>
                <w:szCs w:val="24"/>
              </w:rPr>
              <w:t>developing</w:t>
            </w:r>
            <w:r w:rsidRPr="000B2374">
              <w:rPr>
                <w:rFonts w:ascii="Times New Roman" w:eastAsia="Times New Roman" w:hAnsi="Times New Roman" w:cs="Times New Roman"/>
                <w:color w:val="000000"/>
                <w:sz w:val="24"/>
                <w:szCs w:val="24"/>
              </w:rPr>
              <w:t xml:space="preserve"> the policy. This section should say that the school's overall code of conduct also applies to student online activity.</w:t>
            </w:r>
          </w:p>
        </w:tc>
        <w:tc>
          <w:tcPr>
            <w:tcW w:w="7200" w:type="dxa"/>
          </w:tcPr>
          <w:p w:rsidR="000B2374" w:rsidRPr="00681D8E" w:rsidRDefault="00CE0C05" w:rsidP="00131B8E">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Bethke’s</w:t>
            </w:r>
            <w:proofErr w:type="spellEnd"/>
            <w:r>
              <w:rPr>
                <w:rFonts w:ascii="Times New Roman" w:hAnsi="Times New Roman" w:cs="Times New Roman"/>
                <w:sz w:val="24"/>
                <w:szCs w:val="24"/>
              </w:rPr>
              <w:t xml:space="preserve"> </w:t>
            </w:r>
            <w:r w:rsidR="00131B8E">
              <w:rPr>
                <w:rFonts w:ascii="Times New Roman" w:hAnsi="Times New Roman" w:cs="Times New Roman"/>
                <w:sz w:val="24"/>
                <w:szCs w:val="24"/>
              </w:rPr>
              <w:t>preamble is short and sweet.  It says,</w:t>
            </w:r>
            <w:r>
              <w:rPr>
                <w:rFonts w:ascii="Times New Roman" w:hAnsi="Times New Roman" w:cs="Times New Roman"/>
                <w:sz w:val="24"/>
                <w:szCs w:val="24"/>
              </w:rPr>
              <w:t xml:space="preserve"> “</w:t>
            </w:r>
            <w:r w:rsidRPr="00CE0C05">
              <w:rPr>
                <w:rFonts w:ascii="Times New Roman" w:hAnsi="Times New Roman" w:cs="Times New Roman"/>
                <w:sz w:val="24"/>
                <w:szCs w:val="24"/>
              </w:rPr>
              <w:t>The school will employ a number of strategies in order to maxi</w:t>
            </w:r>
            <w:r w:rsidR="00131B8E">
              <w:rPr>
                <w:rFonts w:ascii="Times New Roman" w:hAnsi="Times New Roman" w:cs="Times New Roman"/>
                <w:sz w:val="24"/>
                <w:szCs w:val="24"/>
              </w:rPr>
              <w:t xml:space="preserve">mize learning opportunities and </w:t>
            </w:r>
            <w:r w:rsidRPr="00CE0C05">
              <w:rPr>
                <w:rFonts w:ascii="Times New Roman" w:hAnsi="Times New Roman" w:cs="Times New Roman"/>
                <w:sz w:val="24"/>
                <w:szCs w:val="24"/>
              </w:rPr>
              <w:t xml:space="preserve">reduce risks associated with the Internet. </w:t>
            </w:r>
            <w:r>
              <w:rPr>
                <w:rFonts w:ascii="Times New Roman" w:hAnsi="Times New Roman" w:cs="Times New Roman"/>
                <w:sz w:val="24"/>
                <w:szCs w:val="24"/>
              </w:rPr>
              <w:t xml:space="preserve"> </w:t>
            </w:r>
            <w:r w:rsidRPr="00CE0C05">
              <w:rPr>
                <w:rFonts w:ascii="Times New Roman" w:hAnsi="Times New Roman" w:cs="Times New Roman"/>
                <w:sz w:val="24"/>
                <w:szCs w:val="24"/>
              </w:rPr>
              <w:t>These strategies are as follows:</w:t>
            </w:r>
            <w:r>
              <w:rPr>
                <w:rFonts w:ascii="Times New Roman" w:hAnsi="Times New Roman" w:cs="Times New Roman"/>
                <w:sz w:val="24"/>
                <w:szCs w:val="24"/>
              </w:rPr>
              <w:t xml:space="preserve">” </w:t>
            </w:r>
            <w:r w:rsidR="00131B8E">
              <w:rPr>
                <w:rFonts w:ascii="Times New Roman" w:hAnsi="Times New Roman" w:cs="Times New Roman"/>
                <w:sz w:val="24"/>
                <w:szCs w:val="24"/>
              </w:rPr>
              <w:t xml:space="preserve"> </w:t>
            </w:r>
            <w:r>
              <w:rPr>
                <w:rFonts w:ascii="Times New Roman" w:hAnsi="Times New Roman" w:cs="Times New Roman"/>
                <w:sz w:val="24"/>
                <w:szCs w:val="24"/>
              </w:rPr>
              <w:t>Then the entire one and a half page AUP is divided into sections of General, the Internet, Email, School Website and Sampling Online Projects.</w:t>
            </w:r>
          </w:p>
        </w:tc>
      </w:tr>
      <w:tr w:rsidR="000B2374" w:rsidTr="00782625">
        <w:tc>
          <w:tcPr>
            <w:tcW w:w="3708" w:type="dxa"/>
          </w:tcPr>
          <w:p w:rsidR="000B2374" w:rsidRPr="00681D8E" w:rsidRDefault="000B2374" w:rsidP="00681D8E">
            <w:pPr>
              <w:shd w:val="clear" w:color="auto" w:fill="FFFFFF"/>
              <w:spacing w:before="30" w:after="30"/>
              <w:rPr>
                <w:rFonts w:ascii="Times New Roman" w:eastAsia="Times New Roman" w:hAnsi="Times New Roman" w:cs="Times New Roman"/>
                <w:color w:val="000000"/>
                <w:sz w:val="24"/>
                <w:szCs w:val="24"/>
              </w:rPr>
            </w:pPr>
            <w:r w:rsidRPr="00681D8E">
              <w:rPr>
                <w:rFonts w:ascii="Times New Roman" w:hAnsi="Times New Roman" w:cs="Times New Roman"/>
                <w:sz w:val="24"/>
                <w:szCs w:val="24"/>
              </w:rPr>
              <w:t xml:space="preserve">2.  </w:t>
            </w:r>
            <w:r w:rsidRPr="00681D8E">
              <w:rPr>
                <w:rFonts w:ascii="Times New Roman" w:eastAsia="Times New Roman" w:hAnsi="Times New Roman" w:cs="Times New Roman"/>
                <w:sz w:val="24"/>
                <w:szCs w:val="24"/>
                <w:highlight w:val="yellow"/>
              </w:rPr>
              <w:t>D</w:t>
            </w:r>
            <w:r w:rsidRPr="000B2374">
              <w:rPr>
                <w:rFonts w:ascii="Times New Roman" w:eastAsia="Times New Roman" w:hAnsi="Times New Roman" w:cs="Times New Roman"/>
                <w:bCs/>
                <w:sz w:val="24"/>
                <w:szCs w:val="24"/>
                <w:highlight w:val="yellow"/>
              </w:rPr>
              <w:t>efinition section</w:t>
            </w:r>
            <w:r w:rsidRPr="00681D8E">
              <w:rPr>
                <w:rFonts w:ascii="Times New Roman" w:eastAsia="Times New Roman" w:hAnsi="Times New Roman" w:cs="Times New Roman"/>
                <w:bCs/>
                <w:sz w:val="24"/>
                <w:szCs w:val="24"/>
              </w:rPr>
              <w:t xml:space="preserve">: </w:t>
            </w:r>
            <w:r w:rsidRPr="000B2374">
              <w:rPr>
                <w:rFonts w:ascii="Times New Roman" w:eastAsia="Times New Roman" w:hAnsi="Times New Roman" w:cs="Times New Roman"/>
                <w:sz w:val="24"/>
                <w:szCs w:val="24"/>
              </w:rPr>
              <w:t xml:space="preserve"> </w:t>
            </w:r>
            <w:r w:rsidRPr="000B2374">
              <w:rPr>
                <w:rFonts w:ascii="Times New Roman" w:eastAsia="Times New Roman" w:hAnsi="Times New Roman" w:cs="Times New Roman"/>
                <w:color w:val="000000"/>
                <w:sz w:val="24"/>
                <w:szCs w:val="24"/>
              </w:rPr>
              <w:t xml:space="preserve">defines key words used in the policy. This section should define and explain words and terms such as "Internet," "computer network," "education purpose," and other possibly ambiguous terms to ensure student and parent comprehension. </w:t>
            </w:r>
          </w:p>
        </w:tc>
        <w:tc>
          <w:tcPr>
            <w:tcW w:w="7200" w:type="dxa"/>
          </w:tcPr>
          <w:p w:rsidR="000B2374" w:rsidRPr="00681D8E" w:rsidRDefault="002036C8">
            <w:pPr>
              <w:rPr>
                <w:rFonts w:ascii="Times New Roman" w:hAnsi="Times New Roman" w:cs="Times New Roman"/>
                <w:sz w:val="24"/>
                <w:szCs w:val="24"/>
              </w:rPr>
            </w:pPr>
            <w:proofErr w:type="spellStart"/>
            <w:r>
              <w:rPr>
                <w:rFonts w:ascii="Times New Roman" w:hAnsi="Times New Roman" w:cs="Times New Roman"/>
                <w:sz w:val="24"/>
                <w:szCs w:val="24"/>
              </w:rPr>
              <w:t>Bethke’s</w:t>
            </w:r>
            <w:proofErr w:type="spellEnd"/>
            <w:r>
              <w:rPr>
                <w:rFonts w:ascii="Times New Roman" w:hAnsi="Times New Roman" w:cs="Times New Roman"/>
                <w:sz w:val="24"/>
                <w:szCs w:val="24"/>
              </w:rPr>
              <w:t xml:space="preserve"> AUP does not contain a definition section.</w:t>
            </w:r>
          </w:p>
        </w:tc>
      </w:tr>
      <w:tr w:rsidR="000B2374" w:rsidTr="00782625">
        <w:tc>
          <w:tcPr>
            <w:tcW w:w="3708" w:type="dxa"/>
          </w:tcPr>
          <w:p w:rsidR="000B2374" w:rsidRPr="00F46788" w:rsidRDefault="00681D8E" w:rsidP="00F46788">
            <w:pPr>
              <w:shd w:val="clear" w:color="auto" w:fill="FFFFFF"/>
              <w:spacing w:before="30" w:after="30"/>
              <w:rPr>
                <w:rFonts w:ascii="Times New Roman" w:eastAsia="Times New Roman" w:hAnsi="Times New Roman" w:cs="Times New Roman"/>
                <w:color w:val="000000"/>
                <w:sz w:val="24"/>
                <w:szCs w:val="24"/>
              </w:rPr>
            </w:pPr>
            <w:r w:rsidRPr="00681D8E">
              <w:rPr>
                <w:rFonts w:ascii="Times New Roman" w:eastAsia="Times New Roman" w:hAnsi="Times New Roman" w:cs="Times New Roman"/>
                <w:color w:val="000000"/>
                <w:sz w:val="24"/>
                <w:szCs w:val="24"/>
              </w:rPr>
              <w:t xml:space="preserve">3.  </w:t>
            </w:r>
            <w:r w:rsidRPr="00681D8E">
              <w:rPr>
                <w:rFonts w:ascii="Times New Roman" w:eastAsia="Times New Roman" w:hAnsi="Times New Roman" w:cs="Times New Roman"/>
                <w:color w:val="000000"/>
                <w:sz w:val="24"/>
                <w:szCs w:val="24"/>
                <w:highlight w:val="yellow"/>
              </w:rPr>
              <w:t>P</w:t>
            </w:r>
            <w:r w:rsidRPr="000B2374">
              <w:rPr>
                <w:rFonts w:ascii="Times New Roman" w:eastAsia="Times New Roman" w:hAnsi="Times New Roman" w:cs="Times New Roman"/>
                <w:bCs/>
                <w:sz w:val="24"/>
                <w:szCs w:val="24"/>
                <w:highlight w:val="yellow"/>
              </w:rPr>
              <w:t>olicy statement</w:t>
            </w:r>
            <w:r w:rsidRPr="00681D8E">
              <w:rPr>
                <w:rFonts w:ascii="Times New Roman" w:eastAsia="Times New Roman" w:hAnsi="Times New Roman" w:cs="Times New Roman"/>
                <w:bCs/>
                <w:sz w:val="24"/>
                <w:szCs w:val="24"/>
              </w:rPr>
              <w:t xml:space="preserve">: </w:t>
            </w:r>
            <w:r w:rsidRPr="000B2374">
              <w:rPr>
                <w:rFonts w:ascii="Times New Roman" w:eastAsia="Times New Roman" w:hAnsi="Times New Roman" w:cs="Times New Roman"/>
                <w:sz w:val="24"/>
                <w:szCs w:val="24"/>
              </w:rPr>
              <w:t xml:space="preserve"> </w:t>
            </w:r>
            <w:r w:rsidRPr="000B2374">
              <w:rPr>
                <w:rFonts w:ascii="Times New Roman" w:eastAsia="Times New Roman" w:hAnsi="Times New Roman" w:cs="Times New Roman"/>
                <w:color w:val="000000"/>
                <w:sz w:val="24"/>
                <w:szCs w:val="24"/>
              </w:rPr>
              <w:t xml:space="preserve">must tell what computer services are covered by the AUP and the circumstances under which students can use computer services. Schools may, for example, base student access to computer services on the completion of a "computer responsibility" class that will enhance student understanding of the AUP guidelines. </w:t>
            </w:r>
          </w:p>
        </w:tc>
        <w:tc>
          <w:tcPr>
            <w:tcW w:w="7200" w:type="dxa"/>
          </w:tcPr>
          <w:p w:rsidR="002036C8" w:rsidRPr="009B5C0E" w:rsidRDefault="002036C8" w:rsidP="002036C8">
            <w:pPr>
              <w:autoSpaceDE w:val="0"/>
              <w:autoSpaceDN w:val="0"/>
              <w:adjustRightInd w:val="0"/>
              <w:rPr>
                <w:rFonts w:ascii="Times New Roman" w:hAnsi="Times New Roman" w:cs="Times New Roman"/>
                <w:sz w:val="24"/>
                <w:szCs w:val="24"/>
              </w:rPr>
            </w:pPr>
            <w:r w:rsidRPr="009B5C0E">
              <w:rPr>
                <w:rFonts w:ascii="Times New Roman" w:hAnsi="Times New Roman" w:cs="Times New Roman"/>
                <w:sz w:val="24"/>
                <w:szCs w:val="24"/>
              </w:rPr>
              <w:t xml:space="preserve">The following is under the General section of </w:t>
            </w:r>
            <w:proofErr w:type="spellStart"/>
            <w:r w:rsidRPr="009B5C0E">
              <w:rPr>
                <w:rFonts w:ascii="Times New Roman" w:hAnsi="Times New Roman" w:cs="Times New Roman"/>
                <w:sz w:val="24"/>
                <w:szCs w:val="24"/>
              </w:rPr>
              <w:t>Behke’s</w:t>
            </w:r>
            <w:proofErr w:type="spellEnd"/>
            <w:r w:rsidRPr="009B5C0E">
              <w:rPr>
                <w:rFonts w:ascii="Times New Roman" w:hAnsi="Times New Roman" w:cs="Times New Roman"/>
                <w:sz w:val="24"/>
                <w:szCs w:val="24"/>
              </w:rPr>
              <w:t xml:space="preserve"> AUP.</w:t>
            </w:r>
          </w:p>
          <w:p w:rsidR="009B5C0E" w:rsidRPr="009B5C0E" w:rsidRDefault="002036C8" w:rsidP="009B5C0E">
            <w:pPr>
              <w:autoSpaceDE w:val="0"/>
              <w:autoSpaceDN w:val="0"/>
              <w:adjustRightInd w:val="0"/>
              <w:rPr>
                <w:rFonts w:ascii="Times New Roman" w:hAnsi="Times New Roman" w:cs="Times New Roman"/>
                <w:sz w:val="24"/>
                <w:szCs w:val="24"/>
              </w:rPr>
            </w:pPr>
            <w:r w:rsidRPr="009B5C0E">
              <w:rPr>
                <w:rFonts w:ascii="Times New Roman" w:hAnsi="Times New Roman" w:cs="Times New Roman"/>
                <w:sz w:val="24"/>
                <w:szCs w:val="24"/>
              </w:rPr>
              <w:t>Internet sessions will alw</w:t>
            </w:r>
            <w:r w:rsidR="00F46788" w:rsidRPr="009B5C0E">
              <w:rPr>
                <w:rFonts w:ascii="Times New Roman" w:hAnsi="Times New Roman" w:cs="Times New Roman"/>
                <w:sz w:val="24"/>
                <w:szCs w:val="24"/>
              </w:rPr>
              <w:t>ays be supervi</w:t>
            </w:r>
            <w:r w:rsidR="000C38D2" w:rsidRPr="009B5C0E">
              <w:rPr>
                <w:rFonts w:ascii="Times New Roman" w:hAnsi="Times New Roman" w:cs="Times New Roman"/>
                <w:sz w:val="24"/>
                <w:szCs w:val="24"/>
              </w:rPr>
              <w:t xml:space="preserve">sed by </w:t>
            </w:r>
            <w:r w:rsidR="009B5C0E" w:rsidRPr="009B5C0E">
              <w:rPr>
                <w:rFonts w:ascii="Times New Roman" w:hAnsi="Times New Roman" w:cs="Times New Roman"/>
                <w:sz w:val="24"/>
                <w:szCs w:val="24"/>
              </w:rPr>
              <w:t xml:space="preserve">a teacher.  </w:t>
            </w:r>
            <w:r w:rsidRPr="009B5C0E">
              <w:rPr>
                <w:rFonts w:ascii="Times New Roman" w:hAnsi="Times New Roman" w:cs="Times New Roman"/>
                <w:sz w:val="24"/>
                <w:szCs w:val="24"/>
              </w:rPr>
              <w:t>Filtering software and/or equivalent systems will be used i</w:t>
            </w:r>
            <w:r w:rsidRPr="009B5C0E">
              <w:rPr>
                <w:rFonts w:ascii="Times New Roman" w:hAnsi="Times New Roman" w:cs="Times New Roman"/>
                <w:sz w:val="24"/>
                <w:szCs w:val="24"/>
              </w:rPr>
              <w:t xml:space="preserve">n order to minimize the risk of </w:t>
            </w:r>
            <w:r w:rsidRPr="009B5C0E">
              <w:rPr>
                <w:rFonts w:ascii="Times New Roman" w:hAnsi="Times New Roman" w:cs="Times New Roman"/>
                <w:sz w:val="24"/>
                <w:szCs w:val="24"/>
              </w:rPr>
              <w:t>expo</w:t>
            </w:r>
            <w:r w:rsidR="00F46788" w:rsidRPr="009B5C0E">
              <w:rPr>
                <w:rFonts w:ascii="Times New Roman" w:hAnsi="Times New Roman" w:cs="Times New Roman"/>
                <w:sz w:val="24"/>
                <w:szCs w:val="24"/>
              </w:rPr>
              <w:t xml:space="preserve">sure to inappropriate material.  </w:t>
            </w:r>
            <w:r w:rsidRPr="009B5C0E">
              <w:rPr>
                <w:rFonts w:ascii="Times New Roman" w:hAnsi="Times New Roman" w:cs="Times New Roman"/>
                <w:sz w:val="24"/>
                <w:szCs w:val="24"/>
              </w:rPr>
              <w:t>The school will regularly monitor pupils’ Int</w:t>
            </w:r>
            <w:r w:rsidR="000C38D2" w:rsidRPr="009B5C0E">
              <w:rPr>
                <w:rFonts w:ascii="Times New Roman" w:hAnsi="Times New Roman" w:cs="Times New Roman"/>
                <w:sz w:val="24"/>
                <w:szCs w:val="24"/>
              </w:rPr>
              <w:t xml:space="preserve">ernet and email usage.  </w:t>
            </w:r>
            <w:r w:rsidRPr="009B5C0E">
              <w:rPr>
                <w:rFonts w:ascii="Times New Roman" w:hAnsi="Times New Roman" w:cs="Times New Roman"/>
                <w:sz w:val="24"/>
                <w:szCs w:val="24"/>
              </w:rPr>
              <w:t xml:space="preserve">Students and teachers will be provided with training </w:t>
            </w:r>
            <w:r w:rsidR="00F46788" w:rsidRPr="009B5C0E">
              <w:rPr>
                <w:rFonts w:ascii="Times New Roman" w:hAnsi="Times New Roman" w:cs="Times New Roman"/>
                <w:sz w:val="24"/>
                <w:szCs w:val="24"/>
              </w:rPr>
              <w:t>i</w:t>
            </w:r>
            <w:r w:rsidR="009B5C0E" w:rsidRPr="009B5C0E">
              <w:rPr>
                <w:rFonts w:ascii="Times New Roman" w:hAnsi="Times New Roman" w:cs="Times New Roman"/>
                <w:sz w:val="24"/>
                <w:szCs w:val="24"/>
              </w:rPr>
              <w:t xml:space="preserve">n the area of Internet safety.  </w:t>
            </w:r>
            <w:r w:rsidRPr="009B5C0E">
              <w:rPr>
                <w:rFonts w:ascii="Times New Roman" w:hAnsi="Times New Roman" w:cs="Times New Roman"/>
                <w:sz w:val="24"/>
                <w:szCs w:val="24"/>
              </w:rPr>
              <w:t>Virus protection software will be used and updated on a reg</w:t>
            </w:r>
            <w:r w:rsidR="00F46788" w:rsidRPr="009B5C0E">
              <w:rPr>
                <w:rFonts w:ascii="Times New Roman" w:hAnsi="Times New Roman" w:cs="Times New Roman"/>
                <w:sz w:val="24"/>
                <w:szCs w:val="24"/>
              </w:rPr>
              <w:t xml:space="preserve">ular basis.  </w:t>
            </w:r>
            <w:r w:rsidR="009B5C0E" w:rsidRPr="009B5C0E">
              <w:rPr>
                <w:rFonts w:ascii="Times New Roman" w:hAnsi="Times New Roman" w:cs="Times New Roman"/>
                <w:sz w:val="24"/>
                <w:szCs w:val="24"/>
              </w:rPr>
              <w:t>Students will observe good "netiquette" (i.e., etiquette on the Internet) at all times</w:t>
            </w:r>
          </w:p>
          <w:p w:rsidR="000B2374" w:rsidRPr="009B5C0E" w:rsidRDefault="009B5C0E" w:rsidP="009B5C0E">
            <w:pPr>
              <w:autoSpaceDE w:val="0"/>
              <w:autoSpaceDN w:val="0"/>
              <w:adjustRightInd w:val="0"/>
              <w:rPr>
                <w:rFonts w:ascii="Times New Roman" w:hAnsi="Times New Roman" w:cs="Times New Roman"/>
                <w:sz w:val="24"/>
                <w:szCs w:val="24"/>
              </w:rPr>
            </w:pPr>
            <w:proofErr w:type="gramStart"/>
            <w:r w:rsidRPr="009B5C0E">
              <w:rPr>
                <w:rFonts w:ascii="Times New Roman" w:hAnsi="Times New Roman" w:cs="Times New Roman"/>
                <w:sz w:val="24"/>
                <w:szCs w:val="24"/>
              </w:rPr>
              <w:t>and</w:t>
            </w:r>
            <w:proofErr w:type="gramEnd"/>
            <w:r w:rsidRPr="009B5C0E">
              <w:rPr>
                <w:rFonts w:ascii="Times New Roman" w:hAnsi="Times New Roman" w:cs="Times New Roman"/>
                <w:sz w:val="24"/>
                <w:szCs w:val="24"/>
              </w:rPr>
              <w:t xml:space="preserve"> will not undertake any actions that may bring the school into disrepute.</w:t>
            </w:r>
            <w:r w:rsidRPr="009B5C0E">
              <w:rPr>
                <w:rFonts w:ascii="Times New Roman" w:hAnsi="Times New Roman" w:cs="Times New Roman"/>
                <w:sz w:val="24"/>
                <w:szCs w:val="24"/>
              </w:rPr>
              <w:t xml:space="preserve"> </w:t>
            </w:r>
            <w:r w:rsidRPr="009B5C0E">
              <w:rPr>
                <w:rFonts w:ascii="Times New Roman" w:hAnsi="Times New Roman" w:cs="Times New Roman"/>
                <w:sz w:val="24"/>
                <w:szCs w:val="24"/>
              </w:rPr>
              <w:t>Students will be aware that any usage, including distrib</w:t>
            </w:r>
            <w:r>
              <w:rPr>
                <w:rFonts w:ascii="Times New Roman" w:hAnsi="Times New Roman" w:cs="Times New Roman"/>
                <w:sz w:val="24"/>
                <w:szCs w:val="24"/>
              </w:rPr>
              <w:t xml:space="preserve">uting or receiving information, </w:t>
            </w:r>
            <w:r w:rsidRPr="009B5C0E">
              <w:rPr>
                <w:rFonts w:ascii="Times New Roman" w:hAnsi="Times New Roman" w:cs="Times New Roman"/>
                <w:sz w:val="24"/>
                <w:szCs w:val="24"/>
              </w:rPr>
              <w:t>school-related or personal, may be monitored for un</w:t>
            </w:r>
            <w:r>
              <w:rPr>
                <w:rFonts w:ascii="Times New Roman" w:hAnsi="Times New Roman" w:cs="Times New Roman"/>
                <w:sz w:val="24"/>
                <w:szCs w:val="24"/>
              </w:rPr>
              <w:t xml:space="preserve">usual activity, security and/or </w:t>
            </w:r>
            <w:r w:rsidRPr="009B5C0E">
              <w:rPr>
                <w:rFonts w:ascii="Times New Roman" w:hAnsi="Times New Roman" w:cs="Times New Roman"/>
                <w:sz w:val="24"/>
                <w:szCs w:val="24"/>
              </w:rPr>
              <w:t>network management reasons.</w:t>
            </w:r>
          </w:p>
        </w:tc>
      </w:tr>
      <w:tr w:rsidR="000B2374" w:rsidTr="00782625">
        <w:tc>
          <w:tcPr>
            <w:tcW w:w="3708" w:type="dxa"/>
          </w:tcPr>
          <w:p w:rsidR="000B2374" w:rsidRPr="00681D8E" w:rsidRDefault="00681D8E" w:rsidP="00681D8E">
            <w:pPr>
              <w:shd w:val="clear" w:color="auto" w:fill="FFFFFF"/>
              <w:spacing w:before="30" w:after="30"/>
              <w:rPr>
                <w:rFonts w:ascii="Times New Roman" w:eastAsia="Times New Roman" w:hAnsi="Times New Roman" w:cs="Times New Roman"/>
                <w:color w:val="000000"/>
                <w:sz w:val="24"/>
                <w:szCs w:val="24"/>
              </w:rPr>
            </w:pPr>
            <w:r w:rsidRPr="00681D8E">
              <w:rPr>
                <w:rFonts w:ascii="Times New Roman" w:eastAsia="Times New Roman" w:hAnsi="Times New Roman" w:cs="Times New Roman"/>
                <w:color w:val="000000"/>
                <w:sz w:val="24"/>
                <w:szCs w:val="24"/>
              </w:rPr>
              <w:t xml:space="preserve">4.  </w:t>
            </w:r>
            <w:r w:rsidRPr="00681D8E">
              <w:rPr>
                <w:rFonts w:ascii="Times New Roman" w:eastAsia="Times New Roman" w:hAnsi="Times New Roman" w:cs="Times New Roman"/>
                <w:color w:val="000000"/>
                <w:sz w:val="24"/>
                <w:szCs w:val="24"/>
                <w:highlight w:val="yellow"/>
              </w:rPr>
              <w:t>A</w:t>
            </w:r>
            <w:r w:rsidRPr="000B2374">
              <w:rPr>
                <w:rFonts w:ascii="Times New Roman" w:eastAsia="Times New Roman" w:hAnsi="Times New Roman" w:cs="Times New Roman"/>
                <w:bCs/>
                <w:sz w:val="24"/>
                <w:szCs w:val="24"/>
                <w:highlight w:val="yellow"/>
              </w:rPr>
              <w:t>cceptable uses section</w:t>
            </w:r>
            <w:r w:rsidRPr="00681D8E">
              <w:rPr>
                <w:rFonts w:ascii="Times New Roman" w:eastAsia="Times New Roman" w:hAnsi="Times New Roman" w:cs="Times New Roman"/>
                <w:bCs/>
                <w:sz w:val="24"/>
                <w:szCs w:val="24"/>
              </w:rPr>
              <w:t xml:space="preserve">:  </w:t>
            </w:r>
            <w:r w:rsidRPr="000B2374">
              <w:rPr>
                <w:rFonts w:ascii="Times New Roman" w:eastAsia="Times New Roman" w:hAnsi="Times New Roman" w:cs="Times New Roman"/>
                <w:sz w:val="24"/>
                <w:szCs w:val="24"/>
              </w:rPr>
              <w:t xml:space="preserve"> </w:t>
            </w:r>
            <w:r w:rsidRPr="000B2374">
              <w:rPr>
                <w:rFonts w:ascii="Times New Roman" w:eastAsia="Times New Roman" w:hAnsi="Times New Roman" w:cs="Times New Roman"/>
                <w:color w:val="000000"/>
                <w:sz w:val="24"/>
                <w:szCs w:val="24"/>
              </w:rPr>
              <w:t xml:space="preserve">must define appropriate student use of the computer network. It may, for example, limit student use of the network to "educational purposes," which this section then must define. </w:t>
            </w:r>
          </w:p>
        </w:tc>
        <w:tc>
          <w:tcPr>
            <w:tcW w:w="7200" w:type="dxa"/>
          </w:tcPr>
          <w:p w:rsidR="000B2374" w:rsidRPr="009B5C0E" w:rsidRDefault="0078332D" w:rsidP="0078332D">
            <w:pPr>
              <w:rPr>
                <w:rFonts w:ascii="Times New Roman" w:hAnsi="Times New Roman" w:cs="Times New Roman"/>
                <w:sz w:val="24"/>
                <w:szCs w:val="24"/>
              </w:rPr>
            </w:pPr>
            <w:proofErr w:type="spellStart"/>
            <w:r w:rsidRPr="009B5C0E">
              <w:rPr>
                <w:rFonts w:ascii="Times New Roman" w:hAnsi="Times New Roman" w:cs="Times New Roman"/>
                <w:sz w:val="24"/>
                <w:szCs w:val="24"/>
              </w:rPr>
              <w:t>Bethke’s</w:t>
            </w:r>
            <w:proofErr w:type="spellEnd"/>
            <w:r w:rsidRPr="009B5C0E">
              <w:rPr>
                <w:rFonts w:ascii="Times New Roman" w:hAnsi="Times New Roman" w:cs="Times New Roman"/>
                <w:sz w:val="24"/>
                <w:szCs w:val="24"/>
              </w:rPr>
              <w:t xml:space="preserve"> AUP does a good job of listing acceptable uses and unacceptable uses.  They are listed randomly within the sections entitled “The Internet, Email and School Website” Some uses include:</w:t>
            </w:r>
          </w:p>
          <w:p w:rsidR="009B5C0E" w:rsidRPr="009B5C0E" w:rsidRDefault="009B5C0E" w:rsidP="009B5C0E">
            <w:pPr>
              <w:autoSpaceDE w:val="0"/>
              <w:autoSpaceDN w:val="0"/>
              <w:adjustRightInd w:val="0"/>
              <w:rPr>
                <w:rFonts w:ascii="Times New Roman" w:hAnsi="Times New Roman" w:cs="Times New Roman"/>
                <w:sz w:val="24"/>
                <w:szCs w:val="24"/>
              </w:rPr>
            </w:pPr>
            <w:r w:rsidRPr="009B5C0E">
              <w:rPr>
                <w:rFonts w:ascii="Times New Roman" w:hAnsi="Times New Roman" w:cs="Times New Roman"/>
                <w:sz w:val="24"/>
                <w:szCs w:val="24"/>
              </w:rPr>
              <w:t>Students will use approved district email accounts und</w:t>
            </w:r>
            <w:r>
              <w:rPr>
                <w:rFonts w:ascii="Times New Roman" w:hAnsi="Times New Roman" w:cs="Times New Roman"/>
                <w:sz w:val="24"/>
                <w:szCs w:val="24"/>
              </w:rPr>
              <w:t xml:space="preserve">er supervision by or permission </w:t>
            </w:r>
            <w:r w:rsidRPr="009B5C0E">
              <w:rPr>
                <w:rFonts w:ascii="Times New Roman" w:hAnsi="Times New Roman" w:cs="Times New Roman"/>
                <w:sz w:val="24"/>
                <w:szCs w:val="24"/>
              </w:rPr>
              <w:t>from a teacher.</w:t>
            </w:r>
            <w:r w:rsidRPr="009B5C0E">
              <w:rPr>
                <w:rFonts w:ascii="Times New Roman" w:hAnsi="Times New Roman" w:cs="Times New Roman"/>
                <w:sz w:val="24"/>
                <w:szCs w:val="24"/>
              </w:rPr>
              <w:t xml:space="preserve"> </w:t>
            </w:r>
            <w:r w:rsidRPr="009B5C0E">
              <w:rPr>
                <w:rFonts w:ascii="Times New Roman" w:hAnsi="Times New Roman" w:cs="Times New Roman"/>
                <w:sz w:val="24"/>
                <w:szCs w:val="24"/>
              </w:rPr>
              <w:t>Students will observe good "netiquette" (i.e., etiquett</w:t>
            </w:r>
            <w:r>
              <w:rPr>
                <w:rFonts w:ascii="Times New Roman" w:hAnsi="Times New Roman" w:cs="Times New Roman"/>
                <w:sz w:val="24"/>
                <w:szCs w:val="24"/>
              </w:rPr>
              <w:t xml:space="preserve">e on the Internet) at all times </w:t>
            </w:r>
            <w:r w:rsidRPr="009B5C0E">
              <w:rPr>
                <w:rFonts w:ascii="Times New Roman" w:hAnsi="Times New Roman" w:cs="Times New Roman"/>
                <w:sz w:val="24"/>
                <w:szCs w:val="24"/>
              </w:rPr>
              <w:t>and will not undertake any actions that may bring the school into disrepute</w:t>
            </w:r>
            <w:r>
              <w:rPr>
                <w:rFonts w:ascii="Times New Roman" w:hAnsi="Times New Roman" w:cs="Times New Roman"/>
                <w:sz w:val="24"/>
                <w:szCs w:val="24"/>
              </w:rPr>
              <w:t xml:space="preserve">.  </w:t>
            </w:r>
            <w:r w:rsidRPr="009B5C0E">
              <w:rPr>
                <w:rFonts w:ascii="Times New Roman" w:hAnsi="Times New Roman" w:cs="Times New Roman"/>
                <w:sz w:val="24"/>
                <w:szCs w:val="24"/>
              </w:rPr>
              <w:t>Students will use the Internet</w:t>
            </w:r>
            <w:r>
              <w:rPr>
                <w:rFonts w:ascii="Times New Roman" w:hAnsi="Times New Roman" w:cs="Times New Roman"/>
                <w:sz w:val="24"/>
                <w:szCs w:val="24"/>
              </w:rPr>
              <w:t xml:space="preserve"> for educational purposes only.  </w:t>
            </w:r>
            <w:r w:rsidRPr="009B5C0E">
              <w:rPr>
                <w:rFonts w:ascii="Times New Roman" w:hAnsi="Times New Roman" w:cs="Times New Roman"/>
                <w:sz w:val="24"/>
                <w:szCs w:val="24"/>
              </w:rPr>
              <w:t>Students will be familiar with copyright iss</w:t>
            </w:r>
            <w:r>
              <w:rPr>
                <w:rFonts w:ascii="Times New Roman" w:hAnsi="Times New Roman" w:cs="Times New Roman"/>
                <w:sz w:val="24"/>
                <w:szCs w:val="24"/>
              </w:rPr>
              <w:t xml:space="preserve">ues relating to online learning.  </w:t>
            </w:r>
            <w:r w:rsidRPr="009B5C0E">
              <w:rPr>
                <w:rFonts w:ascii="Times New Roman" w:hAnsi="Times New Roman" w:cs="Times New Roman"/>
                <w:sz w:val="24"/>
                <w:szCs w:val="24"/>
              </w:rPr>
              <w:t>The use of personal USB drives or CDs in school requires a teacher’s permission</w:t>
            </w:r>
            <w:r>
              <w:rPr>
                <w:rFonts w:ascii="Times New Roman" w:hAnsi="Times New Roman" w:cs="Times New Roman"/>
                <w:sz w:val="24"/>
                <w:szCs w:val="24"/>
              </w:rPr>
              <w:t>.</w:t>
            </w:r>
            <w:r w:rsidRPr="009B5C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5C0E">
              <w:rPr>
                <w:rFonts w:ascii="Times New Roman" w:hAnsi="Times New Roman" w:cs="Times New Roman"/>
                <w:sz w:val="24"/>
                <w:szCs w:val="24"/>
              </w:rPr>
              <w:t>Students will be given the opportunity to publish projects, artwork or school work on</w:t>
            </w:r>
          </w:p>
          <w:p w:rsidR="009B5C0E" w:rsidRPr="009B5C0E" w:rsidRDefault="009B5C0E" w:rsidP="009B5C0E">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Internet.  </w:t>
            </w:r>
            <w:r w:rsidRPr="009B5C0E">
              <w:rPr>
                <w:rFonts w:ascii="Times New Roman" w:hAnsi="Times New Roman" w:cs="Times New Roman"/>
                <w:sz w:val="24"/>
                <w:szCs w:val="24"/>
              </w:rPr>
              <w:t>The publication of student work wil</w:t>
            </w:r>
            <w:r>
              <w:rPr>
                <w:rFonts w:ascii="Times New Roman" w:hAnsi="Times New Roman" w:cs="Times New Roman"/>
                <w:sz w:val="24"/>
                <w:szCs w:val="24"/>
              </w:rPr>
              <w:t xml:space="preserve">l be </w:t>
            </w:r>
            <w:proofErr w:type="spellStart"/>
            <w:r>
              <w:rPr>
                <w:rFonts w:ascii="Times New Roman" w:hAnsi="Times New Roman" w:cs="Times New Roman"/>
                <w:sz w:val="24"/>
                <w:szCs w:val="24"/>
              </w:rPr>
              <w:t>co-ordinated</w:t>
            </w:r>
            <w:proofErr w:type="spellEnd"/>
            <w:r>
              <w:rPr>
                <w:rFonts w:ascii="Times New Roman" w:hAnsi="Times New Roman" w:cs="Times New Roman"/>
                <w:sz w:val="24"/>
                <w:szCs w:val="24"/>
              </w:rPr>
              <w:t xml:space="preserve"> by a teacher.  </w:t>
            </w:r>
            <w:r w:rsidRPr="009B5C0E">
              <w:rPr>
                <w:rFonts w:ascii="Times New Roman" w:hAnsi="Times New Roman" w:cs="Times New Roman"/>
                <w:sz w:val="24"/>
                <w:szCs w:val="24"/>
              </w:rPr>
              <w:t>Digital photographs, audio or video clips of students will only use firs</w:t>
            </w:r>
            <w:r>
              <w:rPr>
                <w:rFonts w:ascii="Times New Roman" w:hAnsi="Times New Roman" w:cs="Times New Roman"/>
                <w:sz w:val="24"/>
                <w:szCs w:val="24"/>
              </w:rPr>
              <w:t xml:space="preserve">t names.  </w:t>
            </w:r>
            <w:r w:rsidRPr="009B5C0E">
              <w:rPr>
                <w:rFonts w:ascii="Times New Roman" w:hAnsi="Times New Roman" w:cs="Times New Roman"/>
                <w:sz w:val="24"/>
                <w:szCs w:val="24"/>
              </w:rPr>
              <w:t xml:space="preserve">Personal student information including home address and </w:t>
            </w:r>
            <w:r>
              <w:rPr>
                <w:rFonts w:ascii="Times New Roman" w:hAnsi="Times New Roman" w:cs="Times New Roman"/>
                <w:sz w:val="24"/>
                <w:szCs w:val="24"/>
              </w:rPr>
              <w:t xml:space="preserve">contact details will be </w:t>
            </w:r>
            <w:r w:rsidR="00307381">
              <w:rPr>
                <w:rFonts w:ascii="Times New Roman" w:hAnsi="Times New Roman" w:cs="Times New Roman"/>
                <w:sz w:val="24"/>
                <w:szCs w:val="24"/>
              </w:rPr>
              <w:t>omitted from</w:t>
            </w:r>
            <w:r w:rsidRPr="009B5C0E">
              <w:rPr>
                <w:rFonts w:ascii="Times New Roman" w:hAnsi="Times New Roman" w:cs="Times New Roman"/>
                <w:sz w:val="24"/>
                <w:szCs w:val="24"/>
              </w:rPr>
              <w:t xml:space="preserve"> these online projects.</w:t>
            </w:r>
          </w:p>
        </w:tc>
      </w:tr>
      <w:tr w:rsidR="000B2374" w:rsidTr="00782625">
        <w:tc>
          <w:tcPr>
            <w:tcW w:w="3708" w:type="dxa"/>
          </w:tcPr>
          <w:p w:rsidR="000B2374" w:rsidRPr="00681D8E" w:rsidRDefault="00681D8E">
            <w:pPr>
              <w:rPr>
                <w:rFonts w:ascii="Times New Roman" w:hAnsi="Times New Roman" w:cs="Times New Roman"/>
                <w:sz w:val="24"/>
                <w:szCs w:val="24"/>
              </w:rPr>
            </w:pPr>
            <w:r w:rsidRPr="00681D8E">
              <w:rPr>
                <w:rFonts w:ascii="Times New Roman" w:eastAsia="Times New Roman" w:hAnsi="Times New Roman" w:cs="Times New Roman"/>
                <w:color w:val="000000"/>
                <w:sz w:val="24"/>
                <w:szCs w:val="24"/>
              </w:rPr>
              <w:t xml:space="preserve">5.  </w:t>
            </w:r>
            <w:r w:rsidRPr="00681D8E">
              <w:rPr>
                <w:rFonts w:ascii="Times New Roman" w:eastAsia="Times New Roman" w:hAnsi="Times New Roman" w:cs="Times New Roman"/>
                <w:color w:val="000000"/>
                <w:sz w:val="24"/>
                <w:szCs w:val="24"/>
                <w:highlight w:val="yellow"/>
              </w:rPr>
              <w:t>U</w:t>
            </w:r>
            <w:r w:rsidRPr="000B2374">
              <w:rPr>
                <w:rFonts w:ascii="Times New Roman" w:eastAsia="Times New Roman" w:hAnsi="Times New Roman" w:cs="Times New Roman"/>
                <w:bCs/>
                <w:sz w:val="24"/>
                <w:szCs w:val="24"/>
                <w:highlight w:val="yellow"/>
              </w:rPr>
              <w:t>nacceptable uses section</w:t>
            </w:r>
            <w:r w:rsidRPr="00681D8E">
              <w:rPr>
                <w:rFonts w:ascii="Times New Roman" w:eastAsia="Times New Roman" w:hAnsi="Times New Roman" w:cs="Times New Roman"/>
                <w:color w:val="000000"/>
                <w:sz w:val="24"/>
                <w:szCs w:val="24"/>
              </w:rPr>
              <w:t xml:space="preserve">:  </w:t>
            </w:r>
            <w:r w:rsidRPr="000B2374">
              <w:rPr>
                <w:rFonts w:ascii="Times New Roman" w:eastAsia="Times New Roman" w:hAnsi="Times New Roman" w:cs="Times New Roman"/>
                <w:color w:val="000000"/>
                <w:sz w:val="24"/>
                <w:szCs w:val="24"/>
              </w:rPr>
              <w:t xml:space="preserve"> the AUP should give clear, specific examples of what constitutes unacceptable student use.</w:t>
            </w:r>
          </w:p>
        </w:tc>
        <w:tc>
          <w:tcPr>
            <w:tcW w:w="7200" w:type="dxa"/>
          </w:tcPr>
          <w:p w:rsidR="009B5C0E" w:rsidRPr="009B5C0E" w:rsidRDefault="009B5C0E" w:rsidP="009B5C0E">
            <w:pPr>
              <w:autoSpaceDE w:val="0"/>
              <w:autoSpaceDN w:val="0"/>
              <w:adjustRightInd w:val="0"/>
              <w:rPr>
                <w:rFonts w:ascii="Times New Roman" w:hAnsi="Times New Roman" w:cs="Times New Roman"/>
                <w:sz w:val="24"/>
                <w:szCs w:val="24"/>
              </w:rPr>
            </w:pPr>
            <w:r w:rsidRPr="009B5C0E">
              <w:rPr>
                <w:rFonts w:ascii="Times New Roman" w:hAnsi="Times New Roman" w:cs="Times New Roman"/>
                <w:sz w:val="24"/>
                <w:szCs w:val="24"/>
              </w:rPr>
              <w:t>Some of the unacceptable uses include:</w:t>
            </w:r>
          </w:p>
          <w:p w:rsidR="000B2374" w:rsidRPr="009B5C0E" w:rsidRDefault="0078332D" w:rsidP="009B5C0E">
            <w:pPr>
              <w:autoSpaceDE w:val="0"/>
              <w:autoSpaceDN w:val="0"/>
              <w:adjustRightInd w:val="0"/>
              <w:rPr>
                <w:rFonts w:ascii="Times New Roman" w:hAnsi="Times New Roman" w:cs="Times New Roman"/>
                <w:sz w:val="24"/>
                <w:szCs w:val="24"/>
              </w:rPr>
            </w:pPr>
            <w:r w:rsidRPr="009B5C0E">
              <w:rPr>
                <w:rFonts w:ascii="Times New Roman" w:hAnsi="Times New Roman" w:cs="Times New Roman"/>
                <w:sz w:val="24"/>
                <w:szCs w:val="24"/>
              </w:rPr>
              <w:t xml:space="preserve">Students will not send or receive any material that is </w:t>
            </w:r>
            <w:r w:rsidR="009B5C0E" w:rsidRPr="009B5C0E">
              <w:rPr>
                <w:rFonts w:ascii="Times New Roman" w:hAnsi="Times New Roman" w:cs="Times New Roman"/>
                <w:sz w:val="24"/>
                <w:szCs w:val="24"/>
              </w:rPr>
              <w:t xml:space="preserve">illegal, obscene, </w:t>
            </w:r>
            <w:proofErr w:type="gramStart"/>
            <w:r w:rsidR="009B5C0E" w:rsidRPr="009B5C0E">
              <w:rPr>
                <w:rFonts w:ascii="Times New Roman" w:hAnsi="Times New Roman" w:cs="Times New Roman"/>
                <w:sz w:val="24"/>
                <w:szCs w:val="24"/>
              </w:rPr>
              <w:t>defamatory</w:t>
            </w:r>
            <w:proofErr w:type="gramEnd"/>
            <w:r w:rsidR="009B5C0E" w:rsidRPr="009B5C0E">
              <w:rPr>
                <w:rFonts w:ascii="Times New Roman" w:hAnsi="Times New Roman" w:cs="Times New Roman"/>
                <w:sz w:val="24"/>
                <w:szCs w:val="24"/>
              </w:rPr>
              <w:t xml:space="preserve"> or </w:t>
            </w:r>
            <w:r w:rsidRPr="009B5C0E">
              <w:rPr>
                <w:rFonts w:ascii="Times New Roman" w:hAnsi="Times New Roman" w:cs="Times New Roman"/>
                <w:sz w:val="24"/>
                <w:szCs w:val="24"/>
              </w:rPr>
              <w:t>that is intended to anno</w:t>
            </w:r>
            <w:r w:rsidR="009B5C0E" w:rsidRPr="009B5C0E">
              <w:rPr>
                <w:rFonts w:ascii="Times New Roman" w:hAnsi="Times New Roman" w:cs="Times New Roman"/>
                <w:sz w:val="24"/>
                <w:szCs w:val="24"/>
              </w:rPr>
              <w:t xml:space="preserve">y or intimidate another person.  </w:t>
            </w:r>
            <w:r w:rsidRPr="009B5C0E">
              <w:rPr>
                <w:rFonts w:ascii="Times New Roman" w:hAnsi="Times New Roman" w:cs="Times New Roman"/>
                <w:sz w:val="24"/>
                <w:szCs w:val="24"/>
              </w:rPr>
              <w:t>Students will not reveal their own or other people’s personal details, such as a</w:t>
            </w:r>
            <w:r w:rsidR="009B5C0E" w:rsidRPr="009B5C0E">
              <w:rPr>
                <w:rFonts w:ascii="Times New Roman" w:hAnsi="Times New Roman" w:cs="Times New Roman"/>
                <w:sz w:val="24"/>
                <w:szCs w:val="24"/>
              </w:rPr>
              <w:t xml:space="preserve">ddresses </w:t>
            </w:r>
            <w:r w:rsidRPr="009B5C0E">
              <w:rPr>
                <w:rFonts w:ascii="Times New Roman" w:hAnsi="Times New Roman" w:cs="Times New Roman"/>
                <w:sz w:val="24"/>
                <w:szCs w:val="24"/>
              </w:rPr>
              <w:t>or</w:t>
            </w:r>
            <w:r w:rsidR="009B5C0E" w:rsidRPr="009B5C0E">
              <w:rPr>
                <w:rFonts w:ascii="Times New Roman" w:hAnsi="Times New Roman" w:cs="Times New Roman"/>
                <w:sz w:val="24"/>
                <w:szCs w:val="24"/>
              </w:rPr>
              <w:t xml:space="preserve"> telephone numbers or pictures.  </w:t>
            </w:r>
            <w:r w:rsidRPr="009B5C0E">
              <w:rPr>
                <w:rFonts w:ascii="Times New Roman" w:hAnsi="Times New Roman" w:cs="Times New Roman"/>
                <w:sz w:val="24"/>
                <w:szCs w:val="24"/>
              </w:rPr>
              <w:t xml:space="preserve">Students will never </w:t>
            </w:r>
            <w:r w:rsidRPr="009B5C0E">
              <w:rPr>
                <w:rFonts w:ascii="Times New Roman" w:hAnsi="Times New Roman" w:cs="Times New Roman"/>
                <w:sz w:val="24"/>
                <w:szCs w:val="24"/>
              </w:rPr>
              <w:lastRenderedPageBreak/>
              <w:t>arrange a face-to-face meet</w:t>
            </w:r>
            <w:r w:rsidR="009B5C0E" w:rsidRPr="009B5C0E">
              <w:rPr>
                <w:rFonts w:ascii="Times New Roman" w:hAnsi="Times New Roman" w:cs="Times New Roman"/>
                <w:sz w:val="24"/>
                <w:szCs w:val="24"/>
              </w:rPr>
              <w:t xml:space="preserve">ing with someone they only know </w:t>
            </w:r>
            <w:r w:rsidRPr="009B5C0E">
              <w:rPr>
                <w:rFonts w:ascii="Times New Roman" w:hAnsi="Times New Roman" w:cs="Times New Roman"/>
                <w:sz w:val="24"/>
                <w:szCs w:val="24"/>
              </w:rPr>
              <w:t>through emails or the Internet</w:t>
            </w:r>
            <w:r w:rsidR="009B5C0E" w:rsidRPr="009B5C0E">
              <w:rPr>
                <w:rFonts w:ascii="Times New Roman" w:hAnsi="Times New Roman" w:cs="Times New Roman"/>
                <w:sz w:val="24"/>
                <w:szCs w:val="24"/>
              </w:rPr>
              <w:t>.</w:t>
            </w:r>
            <w:r w:rsidR="009B5C0E">
              <w:rPr>
                <w:rFonts w:ascii="Times New Roman" w:hAnsi="Times New Roman" w:cs="Times New Roman"/>
                <w:sz w:val="24"/>
                <w:szCs w:val="24"/>
              </w:rPr>
              <w:t xml:space="preserve"> </w:t>
            </w:r>
            <w:r w:rsidR="009B5C0E" w:rsidRPr="009B5C0E">
              <w:rPr>
                <w:rFonts w:ascii="Times New Roman" w:hAnsi="Times New Roman" w:cs="Times New Roman"/>
                <w:sz w:val="24"/>
                <w:szCs w:val="24"/>
              </w:rPr>
              <w:t>Students will not visit Internet sites that contain obscene</w:t>
            </w:r>
            <w:r w:rsidR="009B5C0E">
              <w:rPr>
                <w:rFonts w:ascii="Times New Roman" w:hAnsi="Times New Roman" w:cs="Times New Roman"/>
                <w:sz w:val="24"/>
                <w:szCs w:val="24"/>
              </w:rPr>
              <w:t xml:space="preserve">, illegal, hateful or otherwise </w:t>
            </w:r>
            <w:r w:rsidR="009B5C0E" w:rsidRPr="009B5C0E">
              <w:rPr>
                <w:rFonts w:ascii="Times New Roman" w:hAnsi="Times New Roman" w:cs="Times New Roman"/>
                <w:sz w:val="24"/>
                <w:szCs w:val="24"/>
              </w:rPr>
              <w:t>objectionable materials.</w:t>
            </w:r>
            <w:r w:rsidR="009B5C0E" w:rsidRPr="009B5C0E">
              <w:rPr>
                <w:rFonts w:ascii="Times New Roman" w:hAnsi="Times New Roman" w:cs="Times New Roman"/>
                <w:sz w:val="24"/>
                <w:szCs w:val="24"/>
              </w:rPr>
              <w:t xml:space="preserve"> </w:t>
            </w:r>
            <w:r w:rsidR="009B5C0E" w:rsidRPr="009B5C0E">
              <w:rPr>
                <w:rFonts w:ascii="Times New Roman" w:hAnsi="Times New Roman" w:cs="Times New Roman"/>
                <w:sz w:val="24"/>
                <w:szCs w:val="24"/>
              </w:rPr>
              <w:t>Uploading and downloading of non-approved software/files will not be permitted</w:t>
            </w:r>
            <w:r w:rsidR="009B5C0E" w:rsidRPr="009B5C0E">
              <w:rPr>
                <w:rFonts w:ascii="Times New Roman" w:hAnsi="Times New Roman" w:cs="Times New Roman"/>
                <w:sz w:val="24"/>
                <w:szCs w:val="24"/>
              </w:rPr>
              <w:t xml:space="preserve">. </w:t>
            </w:r>
            <w:r w:rsidR="009B5C0E" w:rsidRPr="009B5C0E">
              <w:rPr>
                <w:rFonts w:ascii="Times New Roman" w:hAnsi="Times New Roman" w:cs="Times New Roman"/>
                <w:sz w:val="24"/>
                <w:szCs w:val="24"/>
              </w:rPr>
              <w:t xml:space="preserve">Our school has a zero tolerance for any type of </w:t>
            </w:r>
            <w:proofErr w:type="spellStart"/>
            <w:r w:rsidR="009B5C0E" w:rsidRPr="009B5C0E">
              <w:rPr>
                <w:rFonts w:ascii="Times New Roman" w:hAnsi="Times New Roman" w:cs="Times New Roman"/>
                <w:sz w:val="24"/>
                <w:szCs w:val="24"/>
              </w:rPr>
              <w:t>cyberbullying</w:t>
            </w:r>
            <w:proofErr w:type="spellEnd"/>
            <w:r w:rsidR="009B5C0E" w:rsidRPr="009B5C0E">
              <w:rPr>
                <w:rFonts w:ascii="Times New Roman" w:hAnsi="Times New Roman" w:cs="Times New Roman"/>
                <w:sz w:val="24"/>
                <w:szCs w:val="24"/>
              </w:rPr>
              <w:t>.</w:t>
            </w:r>
          </w:p>
        </w:tc>
      </w:tr>
      <w:tr w:rsidR="000B2374" w:rsidTr="00782625">
        <w:tc>
          <w:tcPr>
            <w:tcW w:w="3708" w:type="dxa"/>
          </w:tcPr>
          <w:p w:rsidR="000B2374" w:rsidRPr="00681D8E" w:rsidRDefault="00681D8E" w:rsidP="00681D8E">
            <w:pPr>
              <w:shd w:val="clear" w:color="auto" w:fill="FFFFFF"/>
              <w:spacing w:before="30" w:after="30"/>
              <w:rPr>
                <w:rFonts w:ascii="Times New Roman" w:eastAsia="Times New Roman" w:hAnsi="Times New Roman" w:cs="Times New Roman"/>
                <w:color w:val="000000"/>
                <w:sz w:val="24"/>
                <w:szCs w:val="24"/>
              </w:rPr>
            </w:pPr>
            <w:r w:rsidRPr="00681D8E">
              <w:rPr>
                <w:rFonts w:ascii="Times New Roman" w:eastAsia="Times New Roman" w:hAnsi="Times New Roman" w:cs="Times New Roman"/>
                <w:color w:val="000000"/>
                <w:sz w:val="24"/>
                <w:szCs w:val="24"/>
              </w:rPr>
              <w:lastRenderedPageBreak/>
              <w:t xml:space="preserve">6.   </w:t>
            </w:r>
            <w:r w:rsidRPr="00681D8E">
              <w:rPr>
                <w:rFonts w:ascii="Times New Roman" w:eastAsia="Times New Roman" w:hAnsi="Times New Roman" w:cs="Times New Roman"/>
                <w:sz w:val="24"/>
                <w:szCs w:val="24"/>
                <w:highlight w:val="yellow"/>
              </w:rPr>
              <w:t>V</w:t>
            </w:r>
            <w:r w:rsidRPr="000B2374">
              <w:rPr>
                <w:rFonts w:ascii="Times New Roman" w:eastAsia="Times New Roman" w:hAnsi="Times New Roman" w:cs="Times New Roman"/>
                <w:bCs/>
                <w:sz w:val="24"/>
                <w:szCs w:val="24"/>
                <w:highlight w:val="yellow"/>
              </w:rPr>
              <w:t>iolations/sanctions section</w:t>
            </w:r>
            <w:r w:rsidRPr="00681D8E">
              <w:rPr>
                <w:rFonts w:ascii="Times New Roman" w:eastAsia="Times New Roman" w:hAnsi="Times New Roman" w:cs="Times New Roman"/>
                <w:bCs/>
                <w:sz w:val="24"/>
                <w:szCs w:val="24"/>
              </w:rPr>
              <w:t xml:space="preserve">:  </w:t>
            </w:r>
            <w:r w:rsidRPr="000B2374">
              <w:rPr>
                <w:rFonts w:ascii="Times New Roman" w:eastAsia="Times New Roman" w:hAnsi="Times New Roman" w:cs="Times New Roman"/>
                <w:sz w:val="24"/>
                <w:szCs w:val="24"/>
              </w:rPr>
              <w:t xml:space="preserve"> </w:t>
            </w:r>
            <w:r w:rsidRPr="000B2374">
              <w:rPr>
                <w:rFonts w:ascii="Times New Roman" w:eastAsia="Times New Roman" w:hAnsi="Times New Roman" w:cs="Times New Roman"/>
                <w:color w:val="000000"/>
                <w:sz w:val="24"/>
                <w:szCs w:val="24"/>
              </w:rPr>
              <w:t>should tell students how to report violations of the policy or whom to ask questions about its application</w:t>
            </w:r>
            <w:r w:rsidRPr="00681D8E">
              <w:rPr>
                <w:rFonts w:ascii="Times New Roman" w:eastAsia="Times New Roman" w:hAnsi="Times New Roman" w:cs="Times New Roman"/>
                <w:color w:val="000000"/>
                <w:sz w:val="24"/>
                <w:szCs w:val="24"/>
              </w:rPr>
              <w:t>.</w:t>
            </w:r>
          </w:p>
        </w:tc>
        <w:tc>
          <w:tcPr>
            <w:tcW w:w="7200" w:type="dxa"/>
          </w:tcPr>
          <w:p w:rsidR="0020244C" w:rsidRPr="0020244C" w:rsidRDefault="0020244C" w:rsidP="00483B34">
            <w:pPr>
              <w:autoSpaceDE w:val="0"/>
              <w:autoSpaceDN w:val="0"/>
              <w:adjustRightInd w:val="0"/>
              <w:rPr>
                <w:rFonts w:ascii="Times New Roman" w:hAnsi="Times New Roman" w:cs="Times New Roman"/>
                <w:bCs/>
                <w:color w:val="000000"/>
                <w:sz w:val="24"/>
                <w:szCs w:val="24"/>
              </w:rPr>
            </w:pPr>
            <w:r w:rsidRPr="0020244C">
              <w:rPr>
                <w:rFonts w:ascii="Times New Roman" w:hAnsi="Times New Roman" w:cs="Times New Roman"/>
                <w:bCs/>
                <w:color w:val="000000"/>
                <w:sz w:val="24"/>
                <w:szCs w:val="24"/>
              </w:rPr>
              <w:t xml:space="preserve">A violations section is </w:t>
            </w:r>
            <w:r>
              <w:rPr>
                <w:rFonts w:ascii="Times New Roman" w:hAnsi="Times New Roman" w:cs="Times New Roman"/>
                <w:bCs/>
                <w:color w:val="000000"/>
                <w:sz w:val="24"/>
                <w:szCs w:val="24"/>
              </w:rPr>
              <w:t xml:space="preserve">not included in </w:t>
            </w:r>
            <w:proofErr w:type="spellStart"/>
            <w:r>
              <w:rPr>
                <w:rFonts w:ascii="Times New Roman" w:hAnsi="Times New Roman" w:cs="Times New Roman"/>
                <w:bCs/>
                <w:color w:val="000000"/>
                <w:sz w:val="24"/>
                <w:szCs w:val="24"/>
              </w:rPr>
              <w:t>Bethke’s</w:t>
            </w:r>
            <w:proofErr w:type="spellEnd"/>
            <w:r>
              <w:rPr>
                <w:rFonts w:ascii="Times New Roman" w:hAnsi="Times New Roman" w:cs="Times New Roman"/>
                <w:bCs/>
                <w:color w:val="000000"/>
                <w:sz w:val="24"/>
                <w:szCs w:val="24"/>
              </w:rPr>
              <w:t xml:space="preserve"> AUP.  At the end there is an opting out section that states:</w:t>
            </w:r>
          </w:p>
          <w:p w:rsidR="0020244C" w:rsidRDefault="0020244C" w:rsidP="00483B34">
            <w:pPr>
              <w:autoSpaceDE w:val="0"/>
              <w:autoSpaceDN w:val="0"/>
              <w:adjustRightInd w:val="0"/>
              <w:rPr>
                <w:rFonts w:ascii="Times New Roman" w:hAnsi="Times New Roman" w:cs="Times New Roman"/>
                <w:b/>
                <w:bCs/>
                <w:color w:val="000000"/>
                <w:sz w:val="24"/>
                <w:szCs w:val="24"/>
              </w:rPr>
            </w:pPr>
          </w:p>
          <w:p w:rsidR="00483B34" w:rsidRPr="00626D73" w:rsidRDefault="00483B34" w:rsidP="00483B34">
            <w:pPr>
              <w:autoSpaceDE w:val="0"/>
              <w:autoSpaceDN w:val="0"/>
              <w:adjustRightInd w:val="0"/>
              <w:rPr>
                <w:rFonts w:ascii="Times New Roman" w:hAnsi="Times New Roman" w:cs="Times New Roman"/>
                <w:b/>
                <w:bCs/>
                <w:color w:val="000000"/>
                <w:sz w:val="24"/>
                <w:szCs w:val="24"/>
              </w:rPr>
            </w:pPr>
            <w:r w:rsidRPr="00626D73">
              <w:rPr>
                <w:rFonts w:ascii="Times New Roman" w:hAnsi="Times New Roman" w:cs="Times New Roman"/>
                <w:b/>
                <w:bCs/>
                <w:color w:val="000000"/>
                <w:sz w:val="24"/>
                <w:szCs w:val="24"/>
              </w:rPr>
              <w:t>Opting Out/Questions</w:t>
            </w:r>
          </w:p>
          <w:p w:rsidR="000B2374" w:rsidRDefault="00483B34" w:rsidP="0020244C">
            <w:pPr>
              <w:autoSpaceDE w:val="0"/>
              <w:autoSpaceDN w:val="0"/>
              <w:adjustRightInd w:val="0"/>
              <w:rPr>
                <w:rFonts w:ascii="Times New Roman" w:hAnsi="Times New Roman" w:cs="Times New Roman"/>
                <w:color w:val="0000EF"/>
                <w:sz w:val="24"/>
                <w:szCs w:val="24"/>
              </w:rPr>
            </w:pPr>
            <w:r w:rsidRPr="00626D73">
              <w:rPr>
                <w:rFonts w:ascii="Times New Roman" w:hAnsi="Times New Roman" w:cs="Times New Roman"/>
                <w:color w:val="000000"/>
                <w:sz w:val="24"/>
                <w:szCs w:val="24"/>
              </w:rPr>
              <w:t xml:space="preserve">If you would </w:t>
            </w:r>
            <w:r w:rsidRPr="00626D73">
              <w:rPr>
                <w:rFonts w:ascii="Times New Roman" w:hAnsi="Times New Roman" w:cs="Times New Roman"/>
                <w:i/>
                <w:iCs/>
                <w:color w:val="000000"/>
                <w:sz w:val="24"/>
                <w:szCs w:val="24"/>
              </w:rPr>
              <w:t xml:space="preserve">not </w:t>
            </w:r>
            <w:r w:rsidRPr="00626D73">
              <w:rPr>
                <w:rFonts w:ascii="Times New Roman" w:hAnsi="Times New Roman" w:cs="Times New Roman"/>
                <w:color w:val="000000"/>
                <w:sz w:val="24"/>
                <w:szCs w:val="24"/>
              </w:rPr>
              <w:t>like your child to be part of any of these onlin</w:t>
            </w:r>
            <w:r w:rsidR="00626D73">
              <w:rPr>
                <w:rFonts w:ascii="Times New Roman" w:hAnsi="Times New Roman" w:cs="Times New Roman"/>
                <w:color w:val="000000"/>
                <w:sz w:val="24"/>
                <w:szCs w:val="24"/>
              </w:rPr>
              <w:t xml:space="preserve">e activities here at Bethke, or </w:t>
            </w:r>
            <w:r w:rsidRPr="00626D73">
              <w:rPr>
                <w:rFonts w:ascii="Times New Roman" w:hAnsi="Times New Roman" w:cs="Times New Roman"/>
                <w:color w:val="000000"/>
                <w:sz w:val="24"/>
                <w:szCs w:val="24"/>
              </w:rPr>
              <w:t>if you have any questions about these activities, p</w:t>
            </w:r>
            <w:r w:rsidR="0020244C">
              <w:rPr>
                <w:rFonts w:ascii="Times New Roman" w:hAnsi="Times New Roman" w:cs="Times New Roman"/>
                <w:color w:val="000000"/>
                <w:sz w:val="24"/>
                <w:szCs w:val="24"/>
              </w:rPr>
              <w:t xml:space="preserve">lease contact Mr. Flickinger at </w:t>
            </w:r>
            <w:hyperlink r:id="rId6" w:history="1">
              <w:r w:rsidR="0020244C" w:rsidRPr="002158CD">
                <w:rPr>
                  <w:rStyle w:val="Hyperlink"/>
                  <w:rFonts w:ascii="Times New Roman" w:hAnsi="Times New Roman" w:cs="Times New Roman"/>
                  <w:sz w:val="24"/>
                  <w:szCs w:val="24"/>
                </w:rPr>
                <w:t>cflickin@psdschools.org</w:t>
              </w:r>
            </w:hyperlink>
          </w:p>
          <w:p w:rsidR="0020244C" w:rsidRPr="0020244C" w:rsidRDefault="0020244C" w:rsidP="0020244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EF"/>
                <w:sz w:val="24"/>
                <w:szCs w:val="24"/>
              </w:rPr>
              <w:t xml:space="preserve"> </w:t>
            </w:r>
          </w:p>
        </w:tc>
      </w:tr>
    </w:tbl>
    <w:p w:rsidR="00E3586A" w:rsidRDefault="00E41437" w:rsidP="00E41437"/>
    <w:sectPr w:rsidR="00E3586A" w:rsidSect="00681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3in;height:3in" o:bullet="t"/>
    </w:pict>
  </w:numPicBullet>
  <w:numPicBullet w:numPicBulletId="1">
    <w:pict>
      <v:shape id="_x0000_i1193" type="#_x0000_t75" style="width:3in;height:3in" o:bullet="t"/>
    </w:pict>
  </w:numPicBullet>
  <w:numPicBullet w:numPicBulletId="2">
    <w:pict>
      <v:shape id="_x0000_i1194" type="#_x0000_t75" style="width:3in;height:3in" o:bullet="t"/>
    </w:pict>
  </w:numPicBullet>
  <w:abstractNum w:abstractNumId="0">
    <w:nsid w:val="0BDE7355"/>
    <w:multiLevelType w:val="multilevel"/>
    <w:tmpl w:val="8EC8F1A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D4D3E"/>
    <w:multiLevelType w:val="multilevel"/>
    <w:tmpl w:val="0478B0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859A0"/>
    <w:multiLevelType w:val="multilevel"/>
    <w:tmpl w:val="21BA429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74"/>
    <w:rsid w:val="000B2374"/>
    <w:rsid w:val="000C38D2"/>
    <w:rsid w:val="00131B8E"/>
    <w:rsid w:val="0020244C"/>
    <w:rsid w:val="002036C8"/>
    <w:rsid w:val="00264132"/>
    <w:rsid w:val="002B6C76"/>
    <w:rsid w:val="002F3938"/>
    <w:rsid w:val="00307381"/>
    <w:rsid w:val="00413EBD"/>
    <w:rsid w:val="00483B34"/>
    <w:rsid w:val="00626D73"/>
    <w:rsid w:val="00676AB4"/>
    <w:rsid w:val="00681D8E"/>
    <w:rsid w:val="00694F20"/>
    <w:rsid w:val="00716754"/>
    <w:rsid w:val="00782625"/>
    <w:rsid w:val="0078332D"/>
    <w:rsid w:val="007879E4"/>
    <w:rsid w:val="007E6407"/>
    <w:rsid w:val="008349BD"/>
    <w:rsid w:val="008B2603"/>
    <w:rsid w:val="008B2CF2"/>
    <w:rsid w:val="009B5C0E"/>
    <w:rsid w:val="00CE0C05"/>
    <w:rsid w:val="00D81427"/>
    <w:rsid w:val="00DB748E"/>
    <w:rsid w:val="00E41437"/>
    <w:rsid w:val="00F4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2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02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91379">
      <w:bodyDiv w:val="1"/>
      <w:marLeft w:val="0"/>
      <w:marRight w:val="0"/>
      <w:marTop w:val="0"/>
      <w:marBottom w:val="0"/>
      <w:divBdr>
        <w:top w:val="none" w:sz="0" w:space="0" w:color="auto"/>
        <w:left w:val="none" w:sz="0" w:space="0" w:color="auto"/>
        <w:bottom w:val="none" w:sz="0" w:space="0" w:color="auto"/>
        <w:right w:val="none" w:sz="0" w:space="0" w:color="auto"/>
      </w:divBdr>
      <w:divsChild>
        <w:div w:id="108159220">
          <w:marLeft w:val="375"/>
          <w:marRight w:val="375"/>
          <w:marTop w:val="0"/>
          <w:marBottom w:val="0"/>
          <w:divBdr>
            <w:top w:val="none" w:sz="0" w:space="0" w:color="auto"/>
            <w:left w:val="none" w:sz="0" w:space="0" w:color="auto"/>
            <w:bottom w:val="none" w:sz="0" w:space="0" w:color="auto"/>
            <w:right w:val="none" w:sz="0" w:space="0" w:color="auto"/>
          </w:divBdr>
          <w:divsChild>
            <w:div w:id="1929583104">
              <w:marLeft w:val="0"/>
              <w:marRight w:val="0"/>
              <w:marTop w:val="0"/>
              <w:marBottom w:val="0"/>
              <w:divBdr>
                <w:top w:val="none" w:sz="0" w:space="0" w:color="auto"/>
                <w:left w:val="none" w:sz="0" w:space="0" w:color="auto"/>
                <w:bottom w:val="single" w:sz="24" w:space="4" w:color="C6CC33"/>
                <w:right w:val="none" w:sz="0" w:space="0" w:color="auto"/>
              </w:divBdr>
            </w:div>
          </w:divsChild>
        </w:div>
      </w:divsChild>
    </w:div>
    <w:div w:id="824932851">
      <w:bodyDiv w:val="1"/>
      <w:marLeft w:val="0"/>
      <w:marRight w:val="0"/>
      <w:marTop w:val="0"/>
      <w:marBottom w:val="0"/>
      <w:divBdr>
        <w:top w:val="none" w:sz="0" w:space="0" w:color="auto"/>
        <w:left w:val="none" w:sz="0" w:space="0" w:color="auto"/>
        <w:bottom w:val="none" w:sz="0" w:space="0" w:color="auto"/>
        <w:right w:val="none" w:sz="0" w:space="0" w:color="auto"/>
      </w:divBdr>
      <w:divsChild>
        <w:div w:id="570232084">
          <w:marLeft w:val="375"/>
          <w:marRight w:val="375"/>
          <w:marTop w:val="0"/>
          <w:marBottom w:val="0"/>
          <w:divBdr>
            <w:top w:val="none" w:sz="0" w:space="0" w:color="auto"/>
            <w:left w:val="none" w:sz="0" w:space="0" w:color="auto"/>
            <w:bottom w:val="none" w:sz="0" w:space="0" w:color="auto"/>
            <w:right w:val="none" w:sz="0" w:space="0" w:color="auto"/>
          </w:divBdr>
          <w:divsChild>
            <w:div w:id="813338">
              <w:marLeft w:val="0"/>
              <w:marRight w:val="0"/>
              <w:marTop w:val="0"/>
              <w:marBottom w:val="0"/>
              <w:divBdr>
                <w:top w:val="none" w:sz="0" w:space="0" w:color="auto"/>
                <w:left w:val="none" w:sz="0" w:space="0" w:color="auto"/>
                <w:bottom w:val="single" w:sz="24" w:space="4" w:color="C6CC3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lickin@psd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bearbait</dc:creator>
  <cp:lastModifiedBy>bearbait</cp:lastModifiedBy>
  <cp:revision>3</cp:revision>
  <dcterms:created xsi:type="dcterms:W3CDTF">2013-07-16T15:32:00Z</dcterms:created>
  <dcterms:modified xsi:type="dcterms:W3CDTF">2013-07-16T15:36:00Z</dcterms:modified>
</cp:coreProperties>
</file>